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E1" w:rsidRDefault="005701E1" w:rsidP="005701E1">
      <w:pPr>
        <w:pStyle w:val="NormalWeb"/>
        <w:spacing w:before="0" w:beforeAutospacing="0" w:after="360" w:afterAutospacing="0" w:line="384" w:lineRule="atLeast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 xml:space="preserve">Mike joue au club de hockey d’Yverdon. La glace, il connaît. C’est en revanche pour la première fois qu’il patine sur un lac gelé. C’était cet après-midi à la vallée de Joux. «Nous sommes montés pour le soleil», explique ses parents, Pierre et Nancy Gaudin. Plus loin, la sportive </w:t>
      </w:r>
      <w:proofErr w:type="spellStart"/>
      <w:r>
        <w:rPr>
          <w:rFonts w:ascii="Georgia" w:hAnsi="Georgia"/>
          <w:color w:val="333333"/>
          <w:sz w:val="27"/>
          <w:szCs w:val="27"/>
        </w:rPr>
        <w:t>combière</w:t>
      </w:r>
      <w:proofErr w:type="spellEnd"/>
      <w:r>
        <w:rPr>
          <w:rFonts w:ascii="Georgia" w:hAnsi="Georgia"/>
          <w:color w:val="333333"/>
          <w:sz w:val="27"/>
          <w:szCs w:val="27"/>
        </w:rPr>
        <w:t xml:space="preserve"> Ludivine Dufour </w:t>
      </w:r>
      <w:proofErr w:type="spellStart"/>
      <w:r>
        <w:rPr>
          <w:rFonts w:ascii="Georgia" w:hAnsi="Georgia"/>
          <w:color w:val="333333"/>
          <w:sz w:val="27"/>
          <w:szCs w:val="27"/>
        </w:rPr>
        <w:t>Bocion</w:t>
      </w:r>
      <w:proofErr w:type="spellEnd"/>
      <w:r>
        <w:rPr>
          <w:rFonts w:ascii="Georgia" w:hAnsi="Georgia"/>
          <w:color w:val="333333"/>
          <w:sz w:val="27"/>
          <w:szCs w:val="27"/>
        </w:rPr>
        <w:t xml:space="preserve"> et la championne de ski Erika Reymond-Hess profitent aussi de cette patinoire naturelle accessible depuis vendredi.</w:t>
      </w:r>
    </w:p>
    <w:p w:rsidR="005701E1" w:rsidRDefault="005701E1" w:rsidP="005701E1">
      <w:pPr>
        <w:pStyle w:val="NormalWeb"/>
        <w:spacing w:before="0" w:beforeAutospacing="0" w:after="360" w:afterAutospacing="0" w:line="384" w:lineRule="atLeast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Pêcheur et responsable d’évaluer l’épaisseur de la glace dans la partie ouest du lac (côté Sentier), Yves Meylan estime à environ 300 le nombre de personnes qui gravitaient aujourd’hui vers 15</w:t>
      </w:r>
      <w:r>
        <w:rPr>
          <w:color w:val="333333"/>
          <w:sz w:val="27"/>
          <w:szCs w:val="27"/>
        </w:rPr>
        <w:t> </w:t>
      </w:r>
      <w:r>
        <w:rPr>
          <w:rFonts w:ascii="Georgia" w:hAnsi="Georgia"/>
          <w:color w:val="333333"/>
          <w:sz w:val="27"/>
          <w:szCs w:val="27"/>
        </w:rPr>
        <w:t xml:space="preserve">h avec des skis, des poussettes ou encore des patins sur la partie ouverte à la marche. «Il n’est en effet par permis d’évoluer sur toute la surface du plan d’eau», rappelle le </w:t>
      </w:r>
      <w:proofErr w:type="spellStart"/>
      <w:r>
        <w:rPr>
          <w:rFonts w:ascii="Georgia" w:hAnsi="Georgia"/>
          <w:color w:val="333333"/>
          <w:sz w:val="27"/>
          <w:szCs w:val="27"/>
        </w:rPr>
        <w:t>Combier</w:t>
      </w:r>
      <w:proofErr w:type="spellEnd"/>
      <w:r>
        <w:rPr>
          <w:rFonts w:ascii="Georgia" w:hAnsi="Georgia"/>
          <w:color w:val="333333"/>
          <w:sz w:val="27"/>
          <w:szCs w:val="27"/>
        </w:rPr>
        <w:t>. Ce n’est que dans cette zone du bout du lac, délimitée par un balisage, que la glace atteint environ 8</w:t>
      </w:r>
      <w:r>
        <w:rPr>
          <w:color w:val="333333"/>
          <w:sz w:val="27"/>
          <w:szCs w:val="27"/>
        </w:rPr>
        <w:t> </w:t>
      </w:r>
      <w:r>
        <w:rPr>
          <w:rFonts w:ascii="Georgia" w:hAnsi="Georgia"/>
          <w:color w:val="333333"/>
          <w:sz w:val="27"/>
          <w:szCs w:val="27"/>
        </w:rPr>
        <w:t>centim</w:t>
      </w:r>
      <w:r>
        <w:rPr>
          <w:rFonts w:ascii="Georgia" w:hAnsi="Georgia" w:cs="Georgia"/>
          <w:color w:val="333333"/>
          <w:sz w:val="27"/>
          <w:szCs w:val="27"/>
        </w:rPr>
        <w:t>è</w:t>
      </w:r>
      <w:r>
        <w:rPr>
          <w:rFonts w:ascii="Georgia" w:hAnsi="Georgia"/>
          <w:color w:val="333333"/>
          <w:sz w:val="27"/>
          <w:szCs w:val="27"/>
        </w:rPr>
        <w:t>tres et qu</w:t>
      </w:r>
      <w:r>
        <w:rPr>
          <w:rFonts w:ascii="Georgia" w:hAnsi="Georgia" w:cs="Georgia"/>
          <w:color w:val="333333"/>
          <w:sz w:val="27"/>
          <w:szCs w:val="27"/>
        </w:rPr>
        <w:t>’</w:t>
      </w:r>
      <w:r>
        <w:rPr>
          <w:rFonts w:ascii="Georgia" w:hAnsi="Georgia"/>
          <w:color w:val="333333"/>
          <w:sz w:val="27"/>
          <w:szCs w:val="27"/>
        </w:rPr>
        <w:t>il est possible de marcher en toute sécurité.</w:t>
      </w:r>
    </w:p>
    <w:p w:rsidR="007340BC" w:rsidRDefault="005701E1">
      <w:bookmarkStart w:id="0" w:name="_GoBack"/>
      <w:bookmarkEnd w:id="0"/>
    </w:p>
    <w:sectPr w:rsidR="00734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74519"/>
    <w:multiLevelType w:val="hybridMultilevel"/>
    <w:tmpl w:val="61AC9976"/>
    <w:lvl w:ilvl="0" w:tplc="31E466AC">
      <w:start w:val="1"/>
      <w:numFmt w:val="decimal"/>
      <w:lvlText w:val="1.1.%1"/>
      <w:lvlJc w:val="right"/>
      <w:pPr>
        <w:ind w:left="1440" w:hanging="360"/>
      </w:pPr>
      <w:rPr>
        <w:rFonts w:ascii="HelveticaNeueLT Std" w:hAnsi="HelveticaNeueLT Std" w:hint="default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E1"/>
    <w:rsid w:val="0012173A"/>
    <w:rsid w:val="005701E1"/>
    <w:rsid w:val="00F036D4"/>
    <w:rsid w:val="00FA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036D4"/>
    <w:pPr>
      <w:keepNext/>
      <w:keepLines/>
      <w:spacing w:before="120" w:after="120" w:line="320" w:lineRule="exact"/>
      <w:ind w:left="1440" w:hanging="360"/>
      <w:jc w:val="both"/>
      <w:outlineLvl w:val="2"/>
    </w:pPr>
    <w:rPr>
      <w:rFonts w:ascii="HelveticaNeueLT Std" w:eastAsiaTheme="majorEastAsia" w:hAnsi="HelveticaNeueLT Std" w:cstheme="majorBidi"/>
      <w:b/>
      <w:bCs/>
      <w:i/>
      <w:color w:val="8DB3E2" w:themeColor="text2" w:themeTint="66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036D4"/>
    <w:rPr>
      <w:rFonts w:ascii="HelveticaNeueLT Std" w:eastAsiaTheme="majorEastAsia" w:hAnsi="HelveticaNeueLT Std" w:cstheme="majorBidi"/>
      <w:b/>
      <w:bCs/>
      <w:i/>
      <w:color w:val="8DB3E2" w:themeColor="text2" w:themeTint="66"/>
      <w:sz w:val="21"/>
    </w:rPr>
  </w:style>
  <w:style w:type="paragraph" w:styleId="NormalWeb">
    <w:name w:val="Normal (Web)"/>
    <w:basedOn w:val="Normal"/>
    <w:uiPriority w:val="99"/>
    <w:semiHidden/>
    <w:unhideWhenUsed/>
    <w:rsid w:val="0057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036D4"/>
    <w:pPr>
      <w:keepNext/>
      <w:keepLines/>
      <w:spacing w:before="120" w:after="120" w:line="320" w:lineRule="exact"/>
      <w:ind w:left="1440" w:hanging="360"/>
      <w:jc w:val="both"/>
      <w:outlineLvl w:val="2"/>
    </w:pPr>
    <w:rPr>
      <w:rFonts w:ascii="HelveticaNeueLT Std" w:eastAsiaTheme="majorEastAsia" w:hAnsi="HelveticaNeueLT Std" w:cstheme="majorBidi"/>
      <w:b/>
      <w:bCs/>
      <w:i/>
      <w:color w:val="8DB3E2" w:themeColor="text2" w:themeTint="66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036D4"/>
    <w:rPr>
      <w:rFonts w:ascii="HelveticaNeueLT Std" w:eastAsiaTheme="majorEastAsia" w:hAnsi="HelveticaNeueLT Std" w:cstheme="majorBidi"/>
      <w:b/>
      <w:bCs/>
      <w:i/>
      <w:color w:val="8DB3E2" w:themeColor="text2" w:themeTint="66"/>
      <w:sz w:val="21"/>
    </w:rPr>
  </w:style>
  <w:style w:type="paragraph" w:styleId="NormalWeb">
    <w:name w:val="Normal (Web)"/>
    <w:basedOn w:val="Normal"/>
    <w:uiPriority w:val="99"/>
    <w:semiHidden/>
    <w:unhideWhenUsed/>
    <w:rsid w:val="0057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5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Noémie Sandoz</dc:creator>
  <cp:lastModifiedBy>Noémie Sandoz</cp:lastModifiedBy>
  <cp:revision>1</cp:revision>
  <dcterms:created xsi:type="dcterms:W3CDTF">2013-12-16T07:55:00Z</dcterms:created>
  <dcterms:modified xsi:type="dcterms:W3CDTF">2013-12-16T07:56:00Z</dcterms:modified>
</cp:coreProperties>
</file>